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442"/>
        <w:tblW w:w="15632" w:type="dxa"/>
        <w:tblLook w:val="04A0" w:firstRow="1" w:lastRow="0" w:firstColumn="1" w:lastColumn="0" w:noHBand="0" w:noVBand="1"/>
      </w:tblPr>
      <w:tblGrid>
        <w:gridCol w:w="5294"/>
        <w:gridCol w:w="5239"/>
        <w:gridCol w:w="5099"/>
      </w:tblGrid>
      <w:tr w:rsidR="00125747" w:rsidTr="00125747">
        <w:trPr>
          <w:trHeight w:val="1376"/>
        </w:trPr>
        <w:tc>
          <w:tcPr>
            <w:tcW w:w="5294" w:type="dxa"/>
          </w:tcPr>
          <w:p w:rsidR="00125747" w:rsidRDefault="001257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:rsidR="00125747" w:rsidRDefault="00125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9" w:type="dxa"/>
            <w:hideMark/>
          </w:tcPr>
          <w:p w:rsidR="00125747" w:rsidRDefault="00125747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УТВЕРЖДЕНО</w:t>
            </w:r>
          </w:p>
          <w:p w:rsidR="00125747" w:rsidRDefault="00125747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Менеджер направления «Интеллект»</w:t>
            </w:r>
          </w:p>
          <w:p w:rsidR="00125747" w:rsidRDefault="00125747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«_____» __________  2025 г. </w:t>
            </w:r>
          </w:p>
          <w:p w:rsidR="00125747" w:rsidRDefault="00125747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______________Е.Н. Тищенко</w:t>
            </w:r>
          </w:p>
        </w:tc>
      </w:tr>
    </w:tbl>
    <w:p w:rsidR="00125747" w:rsidRDefault="00125747" w:rsidP="00125747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ПЛАН РАБОТЫ</w:t>
      </w:r>
    </w:p>
    <w:p w:rsidR="00125747" w:rsidRDefault="00125747" w:rsidP="00125747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ГОРОДСКОГО МЕТОДИЧЕСКОГО ОБЪЕДИНЕНИЯ </w:t>
      </w:r>
    </w:p>
    <w:p w:rsidR="00125747" w:rsidRDefault="00125747" w:rsidP="00125747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b/>
          <w:sz w:val="26"/>
          <w:szCs w:val="26"/>
          <w:lang w:eastAsia="ru-RU"/>
        </w:rPr>
        <w:t xml:space="preserve">на 2025 - 2026 учебный год 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в рамках Фестиваля «Самые юные интеллектуалы города Ирбита» направление  «Интеллект» на 2025 -2026 учебный год</w:t>
      </w:r>
    </w:p>
    <w:p w:rsidR="00125747" w:rsidRDefault="00125747" w:rsidP="00125747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Руководитель ГМО:  </w:t>
      </w:r>
    </w:p>
    <w:p w:rsidR="00125747" w:rsidRDefault="00125747" w:rsidP="001257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Цель:</w:t>
      </w:r>
    </w:p>
    <w:p w:rsidR="00125747" w:rsidRDefault="00125747" w:rsidP="001257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- по отношению к юным участникам:</w:t>
      </w:r>
    </w:p>
    <w:p w:rsidR="00125747" w:rsidRDefault="00125747" w:rsidP="00125747">
      <w:pPr>
        <w:widowControl w:val="0"/>
        <w:shd w:val="clear" w:color="auto" w:fill="FFFFFF"/>
        <w:tabs>
          <w:tab w:val="left" w:pos="715"/>
          <w:tab w:val="left" w:pos="5448"/>
        </w:tabs>
        <w:autoSpaceDE w:val="0"/>
        <w:autoSpaceDN w:val="0"/>
        <w:adjustRightInd w:val="0"/>
        <w:spacing w:after="0" w:line="240" w:lineRule="auto"/>
        <w:ind w:left="715" w:hanging="341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•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>создание благоприятных условий для проявления детской инициативы,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развитие интеллектуальных способностей;</w:t>
      </w:r>
    </w:p>
    <w:p w:rsidR="00125747" w:rsidRDefault="00125747" w:rsidP="001257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54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- по отношению к педагогам:</w:t>
      </w:r>
    </w:p>
    <w:p w:rsidR="00125747" w:rsidRDefault="00125747" w:rsidP="00125747">
      <w:pPr>
        <w:widowControl w:val="0"/>
        <w:shd w:val="clear" w:color="auto" w:fill="FFFFFF"/>
        <w:tabs>
          <w:tab w:val="left" w:pos="715"/>
          <w:tab w:val="left" w:pos="5136"/>
        </w:tabs>
        <w:autoSpaceDE w:val="0"/>
        <w:autoSpaceDN w:val="0"/>
        <w:adjustRightInd w:val="0"/>
        <w:spacing w:after="0" w:line="240" w:lineRule="auto"/>
        <w:ind w:left="715" w:right="5" w:hanging="341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•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мотивация </w:t>
      </w:r>
      <w:r w:rsidR="00A56A58">
        <w:rPr>
          <w:rFonts w:ascii="Liberation Serif" w:eastAsia="Times New Roman" w:hAnsi="Liberation Serif"/>
          <w:sz w:val="28"/>
          <w:szCs w:val="28"/>
          <w:lang w:eastAsia="ru-RU"/>
        </w:rPr>
        <w:t xml:space="preserve">педагогических работников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г. Ирбита на организацию интеллектуальной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деятельности дете</w:t>
      </w:r>
      <w:r w:rsidR="00A56A58">
        <w:rPr>
          <w:rFonts w:ascii="Liberation Serif" w:eastAsia="Times New Roman" w:hAnsi="Liberation Serif"/>
          <w:sz w:val="28"/>
          <w:szCs w:val="28"/>
          <w:lang w:eastAsia="ru-RU"/>
        </w:rPr>
        <w:t>й старшего дошкольного возраста;</w:t>
      </w:r>
    </w:p>
    <w:p w:rsidR="00A56A58" w:rsidRDefault="00A56A58" w:rsidP="00A56A58">
      <w:pPr>
        <w:widowControl w:val="0"/>
        <w:shd w:val="clear" w:color="auto" w:fill="FFFFFF"/>
        <w:tabs>
          <w:tab w:val="left" w:pos="715"/>
          <w:tab w:val="left" w:pos="5136"/>
        </w:tabs>
        <w:autoSpaceDE w:val="0"/>
        <w:autoSpaceDN w:val="0"/>
        <w:adjustRightInd w:val="0"/>
        <w:spacing w:after="0" w:line="240" w:lineRule="auto"/>
        <w:ind w:left="715" w:right="5" w:hanging="341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56A5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•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A56A58">
        <w:rPr>
          <w:rFonts w:ascii="Liberation Serif" w:eastAsia="Times New Roman" w:hAnsi="Liberation Serif"/>
          <w:sz w:val="28"/>
          <w:szCs w:val="28"/>
          <w:lang w:eastAsia="ru-RU"/>
        </w:rPr>
        <w:t>повышение профессионального мастерства педагог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ов</w:t>
      </w:r>
      <w:r w:rsidRPr="00A56A58">
        <w:rPr>
          <w:rFonts w:ascii="Liberation Serif" w:eastAsia="Times New Roman" w:hAnsi="Liberation Serif"/>
          <w:sz w:val="28"/>
          <w:szCs w:val="28"/>
          <w:lang w:eastAsia="ru-RU"/>
        </w:rPr>
        <w:t xml:space="preserve"> дошкольных образовательных организаций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A56A58" w:rsidRDefault="00A56A58" w:rsidP="00A56A58">
      <w:pPr>
        <w:widowControl w:val="0"/>
        <w:shd w:val="clear" w:color="auto" w:fill="FFFFFF"/>
        <w:tabs>
          <w:tab w:val="left" w:pos="715"/>
          <w:tab w:val="left" w:pos="5136"/>
        </w:tabs>
        <w:autoSpaceDE w:val="0"/>
        <w:autoSpaceDN w:val="0"/>
        <w:adjustRightInd w:val="0"/>
        <w:spacing w:after="0" w:line="240" w:lineRule="auto"/>
        <w:ind w:left="715" w:right="5" w:hanging="341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- по отношению к родителям:</w:t>
      </w:r>
    </w:p>
    <w:p w:rsidR="00A56A58" w:rsidRPr="00A56A58" w:rsidRDefault="00A56A58" w:rsidP="00A56A58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Courier New"/>
          <w:spacing w:val="-5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   • </w:t>
      </w:r>
      <w:r w:rsidRPr="00A56A5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повышение </w:t>
      </w:r>
      <w:r w:rsidRPr="00A56A58">
        <w:rPr>
          <w:rFonts w:ascii="Liberation Serif" w:eastAsia="Times New Roman" w:hAnsi="Liberation Serif" w:cs="Courier New"/>
          <w:spacing w:val="-5"/>
          <w:sz w:val="28"/>
          <w:szCs w:val="28"/>
          <w:lang w:eastAsia="ru-RU"/>
        </w:rPr>
        <w:t>содействие к сотрудничеству детей и родителей;</w:t>
      </w:r>
    </w:p>
    <w:p w:rsidR="00A56A58" w:rsidRDefault="00A56A58" w:rsidP="00A56A58">
      <w:pPr>
        <w:widowControl w:val="0"/>
        <w:shd w:val="clear" w:color="auto" w:fill="FFFFFF"/>
        <w:tabs>
          <w:tab w:val="left" w:pos="715"/>
          <w:tab w:val="left" w:pos="5136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25747" w:rsidRDefault="00125747" w:rsidP="0012574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Задачи:  </w:t>
      </w:r>
    </w:p>
    <w:p w:rsidR="00125747" w:rsidRDefault="00125747" w:rsidP="00125747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right="14" w:hanging="341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формирование и развитие потребности к интеллектуальной деятельности детей;</w:t>
      </w:r>
    </w:p>
    <w:p w:rsidR="00125747" w:rsidRDefault="00125747" w:rsidP="00125747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right="10" w:hanging="341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создание комплекса условий для организации интеллектуальной деятельности детей с учётом их возрастных особенностей на основе личностно-ориентированного индивидуального подхода в образовании, свободы выбора сферы интересов;</w:t>
      </w:r>
    </w:p>
    <w:p w:rsidR="00125747" w:rsidRDefault="00125747" w:rsidP="0012574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Планируемый результат: </w:t>
      </w:r>
    </w:p>
    <w:p w:rsidR="00A56A58" w:rsidRDefault="00125747" w:rsidP="00125747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B5033">
        <w:rPr>
          <w:rFonts w:ascii="Liberation Serif" w:eastAsia="Times New Roman" w:hAnsi="Liberation Serif"/>
          <w:sz w:val="28"/>
          <w:szCs w:val="28"/>
          <w:lang w:eastAsia="ru-RU"/>
        </w:rPr>
        <w:t>повышение интереса дошколь</w:t>
      </w:r>
      <w:r w:rsidR="000B5033" w:rsidRPr="000B5033">
        <w:rPr>
          <w:rFonts w:ascii="Liberation Serif" w:eastAsia="Times New Roman" w:hAnsi="Liberation Serif"/>
          <w:sz w:val="28"/>
          <w:szCs w:val="28"/>
          <w:lang w:eastAsia="ru-RU"/>
        </w:rPr>
        <w:t xml:space="preserve">ников к интеллектуальным играм, </w:t>
      </w:r>
      <w:r w:rsidR="00A56A58" w:rsidRPr="000B5033">
        <w:rPr>
          <w:rFonts w:ascii="Liberation Serif" w:eastAsia="Times New Roman" w:hAnsi="Liberation Serif"/>
          <w:sz w:val="28"/>
          <w:szCs w:val="28"/>
          <w:lang w:eastAsia="ru-RU"/>
        </w:rPr>
        <w:t>потребность и способность активно мыслить, преодолевать трудности при решении р</w:t>
      </w:r>
      <w:r w:rsidR="000B5033">
        <w:rPr>
          <w:rFonts w:ascii="Liberation Serif" w:eastAsia="Times New Roman" w:hAnsi="Liberation Serif"/>
          <w:sz w:val="28"/>
          <w:szCs w:val="28"/>
          <w:lang w:eastAsia="ru-RU"/>
        </w:rPr>
        <w:t>азнообразных умственных задач;</w:t>
      </w:r>
    </w:p>
    <w:p w:rsidR="000B5033" w:rsidRPr="000B5033" w:rsidRDefault="000B5033" w:rsidP="000B5033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B5033">
        <w:rPr>
          <w:rFonts w:ascii="Liberation Serif" w:eastAsia="Times New Roman" w:hAnsi="Liberation Serif"/>
          <w:sz w:val="28"/>
          <w:szCs w:val="28"/>
          <w:lang w:eastAsia="ru-RU"/>
        </w:rPr>
        <w:t>повысить мотивацию педагогов дошкольного образования на поиск новых форм, технологий работы с детьми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367"/>
        <w:gridCol w:w="2411"/>
        <w:gridCol w:w="2127"/>
      </w:tblGrid>
      <w:tr w:rsidR="00125747" w:rsidTr="009F61B5">
        <w:trPr>
          <w:trHeight w:val="51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Направление</w:t>
            </w:r>
          </w:p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 ГМО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реализации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61B5" w:rsidTr="00C2310E">
        <w:trPr>
          <w:trHeight w:val="614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1B5" w:rsidRDefault="009F6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Организация</w:t>
            </w:r>
          </w:p>
          <w:p w:rsidR="009F61B5" w:rsidRDefault="009F6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Профессионального  общения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B5" w:rsidRDefault="009F61B5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Ознакомление с планом деятельности направления Интеллект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B5" w:rsidRDefault="009F61B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Сентябрь                        2025 года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B5" w:rsidRDefault="009F61B5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Менеджер направления            Е.Н. Тищенко</w:t>
            </w:r>
          </w:p>
          <w:p w:rsidR="009F61B5" w:rsidRDefault="009F61B5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Воспитатели ДОО</w:t>
            </w:r>
          </w:p>
        </w:tc>
      </w:tr>
      <w:tr w:rsidR="009F61B5" w:rsidTr="009F61B5">
        <w:trPr>
          <w:trHeight w:val="622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1B5" w:rsidRDefault="009F6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B5" w:rsidRPr="009F61B5" w:rsidRDefault="009F61B5" w:rsidP="009F61B5">
            <w:pPr>
              <w:pStyle w:val="a3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F61B5">
              <w:rPr>
                <w:rFonts w:ascii="Liberation Serif" w:hAnsi="Liberation Serif"/>
                <w:b/>
                <w:bCs/>
                <w:sz w:val="28"/>
                <w:szCs w:val="28"/>
              </w:rPr>
              <w:t>- памятка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– «Шашки в детском саду. Основные правила»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5" w:rsidRDefault="009F61B5" w:rsidP="000B5033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29 октября 2025 года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B5" w:rsidRDefault="009F61B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F61B5" w:rsidTr="009F61B5">
        <w:trPr>
          <w:trHeight w:val="673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1B5" w:rsidRDefault="009F6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5" w:rsidRDefault="009F61B5" w:rsidP="009F61B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F61B5">
              <w:rPr>
                <w:rFonts w:ascii="Liberation Serif" w:eastAsia="Times New Roman" w:hAnsi="Liberation Serif"/>
                <w:b/>
                <w:sz w:val="28"/>
                <w:szCs w:val="28"/>
              </w:rPr>
              <w:t>круглый стол</w:t>
            </w:r>
            <w:r w:rsidRPr="000B5033">
              <w:rPr>
                <w:rFonts w:ascii="Liberation Serif" w:eastAsia="Times New Roman" w:hAnsi="Liberation Serif"/>
                <w:sz w:val="28"/>
                <w:szCs w:val="28"/>
              </w:rPr>
              <w:t xml:space="preserve"> «Маленькие «хитрости» большого вопроса или как стать наставникам победителя».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5" w:rsidRDefault="009F61B5" w:rsidP="000B5033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F61B5">
              <w:rPr>
                <w:rFonts w:ascii="Liberation Serif" w:eastAsia="Times New Roman" w:hAnsi="Liberation Serif"/>
                <w:sz w:val="28"/>
                <w:szCs w:val="28"/>
              </w:rPr>
              <w:t>1 декабря  2025 года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B5" w:rsidRDefault="009F61B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F61B5" w:rsidTr="009F61B5">
        <w:trPr>
          <w:trHeight w:val="555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5" w:rsidRDefault="009F6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5" w:rsidRPr="009F61B5" w:rsidRDefault="009F61B5" w:rsidP="009F61B5">
            <w:pPr>
              <w:pStyle w:val="a3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- </w:t>
            </w:r>
            <w:r w:rsidRPr="005C22CB">
              <w:rPr>
                <w:rFonts w:ascii="Liberation Serif" w:hAnsi="Liberation Serif"/>
                <w:b/>
                <w:bCs/>
                <w:sz w:val="28"/>
                <w:szCs w:val="28"/>
              </w:rPr>
              <w:t>консультация</w:t>
            </w:r>
            <w:r w:rsidRPr="005C22CB">
              <w:rPr>
                <w:rFonts w:ascii="Liberation Serif" w:hAnsi="Liberation Serif"/>
                <w:bCs/>
                <w:sz w:val="28"/>
                <w:szCs w:val="28"/>
              </w:rPr>
              <w:t xml:space="preserve"> «Теоретические вопросы по подготовке старших воспита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нников к конкурсным испытаниям»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B5" w:rsidRDefault="009F61B5" w:rsidP="000B5033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9F61B5">
              <w:rPr>
                <w:rFonts w:ascii="Liberation Serif" w:eastAsia="Times New Roman" w:hAnsi="Liberation Serif"/>
                <w:sz w:val="28"/>
                <w:szCs w:val="28"/>
              </w:rPr>
              <w:t>25 февраля 2026 года</w:t>
            </w:r>
            <w:bookmarkStart w:id="0" w:name="_GoBack"/>
            <w:bookmarkEnd w:id="0"/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B5" w:rsidRDefault="009F61B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25747" w:rsidTr="009F61B5">
        <w:trPr>
          <w:trHeight w:val="722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47" w:rsidRDefault="001257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с одаренными детьми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Шашечный турнир (подготовительная группа) </w:t>
            </w:r>
          </w:p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01.09.2025 по 15 ноября 2025 года (1 этап – ДОУ)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25,26 ноября 2025 года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(2 этап)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Менеджер направления            Е.Н. Тищенко</w:t>
            </w:r>
          </w:p>
          <w:p w:rsidR="00125747" w:rsidRDefault="001257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Воспитатели ДОО</w:t>
            </w:r>
          </w:p>
        </w:tc>
      </w:tr>
      <w:tr w:rsidR="00125747" w:rsidTr="009F61B5">
        <w:trPr>
          <w:trHeight w:val="823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47" w:rsidRDefault="001257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Интеллектуальная игра «</w:t>
            </w:r>
            <w:proofErr w:type="gramStart"/>
            <w:r>
              <w:rPr>
                <w:rFonts w:ascii="Liberation Serif" w:eastAsia="Times New Roman" w:hAnsi="Liberation Serif"/>
                <w:sz w:val="28"/>
                <w:szCs w:val="28"/>
              </w:rPr>
              <w:t>Самый</w:t>
            </w:r>
            <w:proofErr w:type="gramEnd"/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 умный»  (подготовительная группа)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20 января                       2026 г.- игра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47" w:rsidRDefault="001257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747" w:rsidTr="009F61B5">
        <w:trPr>
          <w:trHeight w:val="669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47" w:rsidRDefault="001257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Развивающая игра «Вундеркинд» (старшая группа)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8 апреля                        2026 г.- игра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47" w:rsidRDefault="001257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5747" w:rsidTr="009F61B5">
        <w:trPr>
          <w:trHeight w:val="139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25747" w:rsidRDefault="00125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Совместная деятельность родителей и педагогов  по подготовке к конкурсным мероприятиям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Менеджер направления            Е.Н. Тищенко </w:t>
            </w:r>
          </w:p>
          <w:p w:rsidR="00125747" w:rsidRDefault="00125747">
            <w:pPr>
              <w:spacing w:after="0" w:line="240" w:lineRule="auto"/>
              <w:contextualSpacing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Воспитатели ДОО </w:t>
            </w:r>
          </w:p>
        </w:tc>
      </w:tr>
    </w:tbl>
    <w:p w:rsidR="00125747" w:rsidRDefault="00125747" w:rsidP="00125747">
      <w:pPr>
        <w:spacing w:after="0" w:line="240" w:lineRule="auto"/>
        <w:contextualSpacing/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</w:pPr>
    </w:p>
    <w:p w:rsidR="00125747" w:rsidRDefault="00125747" w:rsidP="00125747"/>
    <w:p w:rsidR="00CA31DB" w:rsidRDefault="00CA31DB"/>
    <w:sectPr w:rsidR="00CA31DB" w:rsidSect="00125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82A61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66150615"/>
    <w:multiLevelType w:val="multilevel"/>
    <w:tmpl w:val="19FC58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F7"/>
    <w:rsid w:val="000B5033"/>
    <w:rsid w:val="00125747"/>
    <w:rsid w:val="007D0D40"/>
    <w:rsid w:val="008D7DF7"/>
    <w:rsid w:val="009F61B5"/>
    <w:rsid w:val="00A56A58"/>
    <w:rsid w:val="00C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5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5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2025-08-13T05:37:00Z</dcterms:created>
  <dcterms:modified xsi:type="dcterms:W3CDTF">2025-09-15T12:18:00Z</dcterms:modified>
</cp:coreProperties>
</file>